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Feb 13th 2026</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11 am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(Chair)</w:t>
      </w:r>
      <w:r w:rsidDel="00000000" w:rsidR="00000000" w:rsidRPr="00000000">
        <w:rPr>
          <w:color w:val="000000"/>
          <w:sz w:val="24"/>
          <w:szCs w:val="24"/>
          <w:rtl w:val="0"/>
        </w:rPr>
        <w:t xml:space="preserve">,</w:t>
      </w:r>
      <w:r w:rsidDel="00000000" w:rsidR="00000000" w:rsidRPr="00000000">
        <w:rPr>
          <w:sz w:val="24"/>
          <w:szCs w:val="24"/>
          <w:rtl w:val="0"/>
        </w:rPr>
        <w:t xml:space="preserve"> G. Johnson,</w:t>
      </w:r>
      <w:r w:rsidDel="00000000" w:rsidR="00000000" w:rsidRPr="00000000">
        <w:rPr>
          <w:color w:val="000000"/>
          <w:sz w:val="24"/>
          <w:szCs w:val="24"/>
          <w:rtl w:val="0"/>
        </w:rPr>
        <w:t xml:space="preserve"> </w:t>
      </w:r>
      <w:r w:rsidDel="00000000" w:rsidR="00000000" w:rsidRPr="00000000">
        <w:rPr>
          <w:sz w:val="24"/>
          <w:szCs w:val="24"/>
          <w:rtl w:val="0"/>
        </w:rPr>
        <w:t xml:space="preserve">S. Kodikara, Q. Liu, L. El-Dakhakhni, Z. Nettey, D. Tessaro, G. Nowlan (Secretary), </w:t>
      </w:r>
      <w:r w:rsidDel="00000000" w:rsidR="00000000" w:rsidRPr="00000000">
        <w:rPr>
          <w:color w:val="000000"/>
          <w:sz w:val="24"/>
          <w:szCs w:val="24"/>
          <w:rtl w:val="0"/>
        </w:rPr>
        <w:t xml:space="preserve">J. Seto </w:t>
      </w:r>
      <w:r w:rsidDel="00000000" w:rsidR="00000000" w:rsidRPr="00000000">
        <w:rPr>
          <w:sz w:val="24"/>
          <w:szCs w:val="24"/>
          <w:rtl w:val="0"/>
        </w:rPr>
        <w:t xml:space="preserve">(Staff)</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11:14am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Johnson/Nettey</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sz w:val="24"/>
          <w:szCs w:val="24"/>
          <w:rtl w:val="0"/>
        </w:rPr>
        <w:t xml:space="preserve">Tabled to next meeting</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A">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Kodikara reported that the Arbor team was behind on their editing as they were still finishing up an editing guide to send to the different editing teams. The deadlines will now be a bit compressed. They will need help from the rest of the Exec team, especially helping Nettey with the actual manuscript. </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March 5th will now be the extended design deadline and then Execs can review. The design editor is now coming up with cover designs and will share with the team.</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Kodikara reported on the Petitions workshop idea they were working on and that they would hopefully have more information and potential dates later in the month. </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Liu reported that all acceptances for the URC have been sent out, the Dean of A&amp;S has been confirmed to give remarks, and a Keynote speaker, Dr Derry has been booked. </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Liu reported that after the good feedback from the Dean’s office regarding the Indigenous course module they will come back with an adjusted proposal taking into account the ideas that they brought up regarding the undue burden that the faculty asks from the Centre for Indigenous Studies when it comes to education. </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Nettey reported that Chancellor Wes Hall has been booked for March 5th for a 30 min conversation that wil be recorded for the podcast with Nettey and Johnson. </w:t>
        <w:br w:type="textWrapping"/>
        <w:br w:type="textWrapping"/>
        <w:t xml:space="preserve">Johnson reported that they would be going over the list of Professors proposed by ASSU council for later recordings of the podcast. </w:t>
        <w:br w:type="textWrapping"/>
        <w:br w:type="textWrapping"/>
        <w:t xml:space="preserve">Johnson also reported that the Faculty of Arts and Science has agreed to support the Hasan speakers event with a donation of $7,000 towards the cost. </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Johnson and El-Dakhakhni met with Prof Boyogoda and will meet later with Hasan to go over the event and make sure that everyone is on the same page when it comes to expectations and how they want the discussion to go. They discussed how the student Q&amp;A will go and the wish from Hasan that students have more time to ask questions. </w:t>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sz w:val="24"/>
          <w:szCs w:val="24"/>
          <w:rtl w:val="0"/>
        </w:rPr>
        <w:t xml:space="preserve"> El-Dakhakhni reported that they have been in contact with Dr Hasan but that they are not sure they wil be able to participate in the event. </w:t>
      </w:r>
    </w:p>
    <w:p w:rsidR="00000000" w:rsidDel="00000000" w:rsidP="00000000" w:rsidRDefault="00000000" w:rsidRPr="00000000" w14:paraId="0000001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sz w:val="24"/>
          <w:szCs w:val="24"/>
          <w:rtl w:val="0"/>
        </w:rPr>
        <w:t xml:space="preserve"> El-Dakhakhni reported that the Open Mic night was booked at the Cat’s Eye for March 19th from 7pm-10pm. Performer sign up will go live this week with the Newsletter. </w:t>
      </w:r>
    </w:p>
    <w:p w:rsidR="00000000" w:rsidDel="00000000" w:rsidP="00000000" w:rsidRDefault="00000000" w:rsidRPr="00000000" w14:paraId="0000001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firstLine="0"/>
        <w:rPr>
          <w:sz w:val="24"/>
          <w:szCs w:val="24"/>
        </w:rPr>
      </w:pPr>
      <w:r w:rsidDel="00000000" w:rsidR="00000000" w:rsidRPr="00000000">
        <w:rPr>
          <w:sz w:val="24"/>
          <w:szCs w:val="24"/>
          <w:rtl w:val="0"/>
        </w:rPr>
        <w:t xml:space="preserve">El-Dakhakhni reported that they had been trying to get in touch with Chef Michael from UC but that he had been unresponsive. This was in relation to the food recycling program that they are trying to get started with both UC and New College dining. </w:t>
      </w:r>
    </w:p>
    <w:p w:rsidR="00000000" w:rsidDel="00000000" w:rsidP="00000000" w:rsidRDefault="00000000" w:rsidRPr="00000000" w14:paraId="0000001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F">
      <w:pPr>
        <w:spacing w:after="0" w:line="240" w:lineRule="auto"/>
        <w:ind w:left="720" w:firstLine="0"/>
        <w:rPr>
          <w:sz w:val="24"/>
          <w:szCs w:val="24"/>
        </w:rPr>
      </w:pPr>
      <w:r w:rsidDel="00000000" w:rsidR="00000000" w:rsidRPr="00000000">
        <w:rPr>
          <w:sz w:val="24"/>
          <w:szCs w:val="24"/>
          <w:rtl w:val="0"/>
        </w:rPr>
        <w:t xml:space="preserve">Kayed reported on a tri-campus meeting regarding the Second Attempt for Credit proposal. It sounds like the UTM/UTSC/St George registrars will need to get together to discuss how this proposal can be implemented fairly across all three campuses. </w:t>
      </w:r>
    </w:p>
    <w:p w:rsidR="00000000" w:rsidDel="00000000" w:rsidP="00000000" w:rsidRDefault="00000000" w:rsidRPr="00000000" w14:paraId="0000002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firstLine="0"/>
        <w:rPr>
          <w:sz w:val="24"/>
          <w:szCs w:val="24"/>
        </w:rPr>
      </w:pPr>
      <w:r w:rsidDel="00000000" w:rsidR="00000000" w:rsidRPr="00000000">
        <w:rPr>
          <w:sz w:val="24"/>
          <w:szCs w:val="24"/>
          <w:rtl w:val="0"/>
        </w:rPr>
        <w:t xml:space="preserve">Kayed also reported on the Fair Pass program. They met with UTSU about how the proposed subsidy would work. UTSU will share the questionnaire with the team soon. Kayed wants to make sure that the money donated for the pilot program will be going to A&amp;S students. </w:t>
      </w:r>
    </w:p>
    <w:p w:rsidR="00000000" w:rsidDel="00000000" w:rsidP="00000000" w:rsidRDefault="00000000" w:rsidRPr="00000000" w14:paraId="0000002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3">
      <w:pPr>
        <w:spacing w:after="0" w:line="240" w:lineRule="auto"/>
        <w:ind w:left="720" w:firstLine="0"/>
        <w:rPr>
          <w:sz w:val="24"/>
          <w:szCs w:val="24"/>
        </w:rPr>
      </w:pPr>
      <w:r w:rsidDel="00000000" w:rsidR="00000000" w:rsidRPr="00000000">
        <w:rPr>
          <w:sz w:val="24"/>
          <w:szCs w:val="24"/>
          <w:rtl w:val="0"/>
        </w:rPr>
        <w:t xml:space="preserve">MOVED (Tessaro/Liu) “To spend up to $500 for prizes for attendees to the URC”</w:t>
        <w:br w:type="textWrapping"/>
        <w:br w:type="textWrapping"/>
        <w:t xml:space="preserve">*CARRIED</w:t>
      </w:r>
    </w:p>
    <w:p w:rsidR="00000000" w:rsidDel="00000000" w:rsidP="00000000" w:rsidRDefault="00000000" w:rsidRPr="00000000" w14:paraId="0000002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6">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27">
      <w:pPr>
        <w:ind w:left="720" w:firstLine="0"/>
        <w:jc w:val="both"/>
        <w:rPr>
          <w:sz w:val="24"/>
          <w:szCs w:val="24"/>
        </w:rPr>
      </w:pPr>
      <w:r w:rsidDel="00000000" w:rsidR="00000000" w:rsidRPr="00000000">
        <w:rPr>
          <w:sz w:val="24"/>
          <w:szCs w:val="24"/>
          <w:rtl w:val="0"/>
        </w:rPr>
        <w:br w:type="textWrapping"/>
        <w:t xml:space="preserve">Seto reported that there were two donation requests that the Exec needed to review on the donations channel of Slack</w:t>
      </w:r>
    </w:p>
    <w:p w:rsidR="00000000" w:rsidDel="00000000" w:rsidP="00000000" w:rsidRDefault="00000000" w:rsidRPr="00000000" w14:paraId="00000028">
      <w:pPr>
        <w:ind w:left="720" w:firstLine="0"/>
        <w:jc w:val="both"/>
        <w:rPr>
          <w:sz w:val="24"/>
          <w:szCs w:val="24"/>
        </w:rPr>
      </w:pPr>
      <w:r w:rsidDel="00000000" w:rsidR="00000000" w:rsidRPr="00000000">
        <w:rPr>
          <w:sz w:val="24"/>
          <w:szCs w:val="24"/>
          <w:rtl w:val="0"/>
        </w:rPr>
        <w:t xml:space="preserve">Seto reported on an issue that the American Studies Course Union was having regarding their space being taken away by the Munk School. This is a broader issue regarding student space across campus and thought it was something that the Exec can take on. </w:t>
      </w:r>
    </w:p>
    <w:p w:rsidR="00000000" w:rsidDel="00000000" w:rsidP="00000000" w:rsidRDefault="00000000" w:rsidRPr="00000000" w14:paraId="00000029">
      <w:pPr>
        <w:ind w:left="720" w:firstLine="0"/>
        <w:jc w:val="both"/>
        <w:rPr>
          <w:sz w:val="24"/>
          <w:szCs w:val="24"/>
        </w:rPr>
      </w:pPr>
      <w:r w:rsidDel="00000000" w:rsidR="00000000" w:rsidRPr="00000000">
        <w:rPr>
          <w:sz w:val="24"/>
          <w:szCs w:val="24"/>
          <w:rtl w:val="0"/>
        </w:rPr>
        <w:t xml:space="preserve">Cinema Studies Students’ Union reached out to the office asking for what can be done about the recent Ontario Government announcement regarding changes to OSAP. Would any resources be made available to students? </w:t>
      </w:r>
    </w:p>
    <w:p w:rsidR="00000000" w:rsidDel="00000000" w:rsidP="00000000" w:rsidRDefault="00000000" w:rsidRPr="00000000" w14:paraId="0000002A">
      <w:pPr>
        <w:ind w:left="720" w:firstLine="0"/>
        <w:jc w:val="both"/>
        <w:rPr>
          <w:sz w:val="24"/>
          <w:szCs w:val="24"/>
        </w:rPr>
      </w:pPr>
      <w:r w:rsidDel="00000000" w:rsidR="00000000" w:rsidRPr="00000000">
        <w:rPr>
          <w:rtl w:val="0"/>
        </w:rPr>
      </w:r>
    </w:p>
    <w:p w:rsidR="00000000" w:rsidDel="00000000" w:rsidP="00000000" w:rsidRDefault="00000000" w:rsidRPr="00000000" w14:paraId="0000002B">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Dean for the Day Contest</w:t>
      </w:r>
    </w:p>
    <w:p w:rsidR="00000000" w:rsidDel="00000000" w:rsidP="00000000" w:rsidRDefault="00000000" w:rsidRPr="00000000" w14:paraId="0000002C">
      <w:pPr>
        <w:ind w:left="720" w:firstLine="0"/>
        <w:jc w:val="both"/>
        <w:rPr>
          <w:sz w:val="24"/>
          <w:szCs w:val="24"/>
        </w:rPr>
      </w:pPr>
      <w:r w:rsidDel="00000000" w:rsidR="00000000" w:rsidRPr="00000000">
        <w:rPr>
          <w:sz w:val="24"/>
          <w:szCs w:val="24"/>
          <w:rtl w:val="0"/>
        </w:rPr>
        <w:t xml:space="preserve">Seto reported that there were 9 submissions so far to be reviewed with more coming in before the deadline. Execs will have to review them and choose a student by the Monday after Reading Week. They are ideally looking for a student who is interesting and has a variety of activities to do with the Dean. </w:t>
      </w:r>
    </w:p>
    <w:p w:rsidR="00000000" w:rsidDel="00000000" w:rsidP="00000000" w:rsidRDefault="00000000" w:rsidRPr="00000000" w14:paraId="0000002D">
      <w:pPr>
        <w:ind w:left="720" w:firstLine="0"/>
        <w:jc w:val="both"/>
        <w:rPr>
          <w:sz w:val="24"/>
          <w:szCs w:val="24"/>
        </w:rPr>
      </w:pPr>
      <w:r w:rsidDel="00000000" w:rsidR="00000000" w:rsidRPr="00000000">
        <w:rPr>
          <w:sz w:val="24"/>
          <w:szCs w:val="24"/>
          <w:rtl w:val="0"/>
        </w:rPr>
        <w:t xml:space="preserve">Seto also reminded the Exec that they need to review the Ghosh Teaching award by the first week of March</w:t>
      </w:r>
    </w:p>
    <w:p w:rsidR="00000000" w:rsidDel="00000000" w:rsidP="00000000" w:rsidRDefault="00000000" w:rsidRPr="00000000" w14:paraId="0000002E">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2F">
      <w:pPr>
        <w:ind w:left="0" w:firstLine="720"/>
        <w:rPr>
          <w:sz w:val="24"/>
          <w:szCs w:val="24"/>
        </w:rPr>
      </w:pPr>
      <w:r w:rsidDel="00000000" w:rsidR="00000000" w:rsidRPr="00000000">
        <w:rPr>
          <w:b w:val="1"/>
          <w:bCs w:val="1"/>
          <w:sz w:val="24"/>
          <w:szCs w:val="24"/>
          <w:rtl w:val="0"/>
        </w:rPr>
        <w:t xml:space="preserve">MOVED</w:t>
      </w:r>
      <w:r w:rsidDel="00000000" w:rsidR="00000000" w:rsidRPr="00000000">
        <w:rPr>
          <w:sz w:val="24"/>
          <w:szCs w:val="24"/>
          <w:rtl w:val="0"/>
        </w:rPr>
        <w:t xml:space="preserve">(Kodikara/El-Dakhakhni): “To adjourn.”</w:t>
      </w:r>
    </w:p>
    <w:p w:rsidR="00000000" w:rsidDel="00000000" w:rsidP="00000000" w:rsidRDefault="00000000" w:rsidRPr="00000000" w14:paraId="00000030">
      <w:pPr>
        <w:ind w:left="0" w:firstLine="720"/>
        <w:rPr>
          <w:sz w:val="24"/>
          <w:szCs w:val="24"/>
        </w:rPr>
      </w:pPr>
      <w:r w:rsidDel="00000000" w:rsidR="00000000" w:rsidRPr="00000000">
        <w:rPr>
          <w:sz w:val="24"/>
          <w:szCs w:val="24"/>
          <w:rtl w:val="0"/>
        </w:rPr>
        <w:t xml:space="preserve">*CARRIED</w:t>
      </w:r>
    </w:p>
    <w:p w:rsidR="00000000" w:rsidDel="00000000" w:rsidP="00000000" w:rsidRDefault="00000000" w:rsidRPr="00000000" w14:paraId="00000031">
      <w:pPr>
        <w:ind w:left="0" w:firstLine="720"/>
        <w:rPr>
          <w:sz w:val="24"/>
          <w:szCs w:val="24"/>
        </w:rPr>
      </w:pPr>
      <w:r w:rsidDel="00000000" w:rsidR="00000000" w:rsidRPr="00000000">
        <w:rPr>
          <w:sz w:val="24"/>
          <w:szCs w:val="24"/>
          <w:rtl w:val="0"/>
        </w:rPr>
        <w:t xml:space="preserve">The meeting adjourned at 12:10pm</w:t>
        <w:br w:type="textWrapping"/>
      </w:r>
    </w:p>
    <w:p w:rsidR="00000000" w:rsidDel="00000000" w:rsidP="00000000" w:rsidRDefault="00000000" w:rsidRPr="00000000" w14:paraId="00000032">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No0BDlTJa8ouAb4OBouAYobpw==">CgMxLjA4AHIhMTl5T2RhM3dCYVdFRWJIa1BLazk0R284QTBEdllNb0dJ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