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sz w:val="24"/>
          <w:szCs w:val="24"/>
          <w:rtl w:val="0"/>
        </w:rPr>
        <w:t xml:space="preserve">Friday, January 23rd, 2026</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11 am</w:t>
      </w:r>
      <w:r w:rsidDel="00000000" w:rsidR="00000000" w:rsidRPr="00000000">
        <w:rPr>
          <w:color w:val="000000"/>
          <w:sz w:val="24"/>
          <w:szCs w:val="24"/>
          <w:rtl w:val="0"/>
        </w:rPr>
        <w:br w:type="textWrapping"/>
        <w:br w:type="textWrapping"/>
        <w:t xml:space="preserve">Present: </w:t>
      </w:r>
      <w:r w:rsidDel="00000000" w:rsidR="00000000" w:rsidRPr="00000000">
        <w:rPr>
          <w:sz w:val="24"/>
          <w:szCs w:val="24"/>
          <w:rtl w:val="0"/>
        </w:rPr>
        <w:t xml:space="preserve">F. Kayed (Chair)</w:t>
      </w:r>
      <w:r w:rsidDel="00000000" w:rsidR="00000000" w:rsidRPr="00000000">
        <w:rPr>
          <w:color w:val="000000"/>
          <w:sz w:val="24"/>
          <w:szCs w:val="24"/>
          <w:rtl w:val="0"/>
        </w:rPr>
        <w:t xml:space="preserve">, </w:t>
      </w:r>
      <w:r w:rsidDel="00000000" w:rsidR="00000000" w:rsidRPr="00000000">
        <w:rPr>
          <w:sz w:val="24"/>
          <w:szCs w:val="24"/>
          <w:rtl w:val="0"/>
        </w:rPr>
        <w:t xml:space="preserve">S. Kodikara, Q. Liu, L. El-Dakhakhni, Z. Nettey, D. Tessaro, G. Nowlan (Secretary), </w:t>
      </w:r>
      <w:r w:rsidDel="00000000" w:rsidR="00000000" w:rsidRPr="00000000">
        <w:rPr>
          <w:color w:val="000000"/>
          <w:sz w:val="24"/>
          <w:szCs w:val="24"/>
          <w:rtl w:val="0"/>
        </w:rPr>
        <w:t xml:space="preserve">J. Seto </w:t>
      </w:r>
      <w:r w:rsidDel="00000000" w:rsidR="00000000" w:rsidRPr="00000000">
        <w:rPr>
          <w:sz w:val="24"/>
          <w:szCs w:val="24"/>
          <w:rtl w:val="0"/>
        </w:rPr>
        <w:t xml:space="preserve">(Staff)</w:t>
      </w:r>
      <w:r w:rsidDel="00000000" w:rsidR="00000000" w:rsidRPr="00000000">
        <w:rPr>
          <w:color w:val="000000"/>
          <w:sz w:val="24"/>
          <w:szCs w:val="24"/>
          <w:rtl w:val="0"/>
        </w:rPr>
        <w:t xml:space="preserve"> </w:t>
      </w:r>
      <w:r w:rsidDel="00000000" w:rsidR="00000000" w:rsidRPr="00000000">
        <w:rPr>
          <w:sz w:val="24"/>
          <w:szCs w:val="24"/>
          <w:rtl w:val="0"/>
        </w:rPr>
        <w:br w:type="textWrapping"/>
        <w:br w:type="textWrapping"/>
        <w:t xml:space="preserve">The meeting was called to order at 11:26am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r>
      <w:r w:rsidDel="00000000" w:rsidR="00000000" w:rsidRPr="00000000">
        <w:rPr>
          <w:b w:val="1"/>
          <w:bCs w:val="1"/>
          <w:color w:val="000000"/>
          <w:sz w:val="24"/>
          <w:szCs w:val="24"/>
          <w:rtl w:val="0"/>
        </w:rPr>
        <w:t xml:space="preserve">MOVED</w:t>
      </w:r>
      <w:r w:rsidDel="00000000" w:rsidR="00000000" w:rsidRPr="00000000">
        <w:rPr>
          <w:color w:val="000000"/>
          <w:sz w:val="24"/>
          <w:szCs w:val="24"/>
          <w:rtl w:val="0"/>
        </w:rPr>
        <w:t xml:space="preserve"> (</w:t>
      </w:r>
      <w:r w:rsidDel="00000000" w:rsidR="00000000" w:rsidRPr="00000000">
        <w:rPr>
          <w:sz w:val="24"/>
          <w:szCs w:val="24"/>
          <w:rtl w:val="0"/>
        </w:rPr>
        <w:t xml:space="preserve">Kodikara/Tessaro</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br w:type="textWrapping"/>
        <w:tab/>
      </w:r>
      <w:r w:rsidDel="00000000" w:rsidR="00000000" w:rsidRPr="00000000">
        <w:rPr>
          <w:b w:val="1"/>
          <w:bCs w:val="1"/>
          <w:sz w:val="24"/>
          <w:szCs w:val="24"/>
          <w:rtl w:val="0"/>
        </w:rPr>
        <w:t xml:space="preserve">MOVED</w:t>
      </w:r>
      <w:r w:rsidDel="00000000" w:rsidR="00000000" w:rsidRPr="00000000">
        <w:rPr>
          <w:sz w:val="24"/>
          <w:szCs w:val="24"/>
          <w:rtl w:val="0"/>
        </w:rPr>
        <w:t xml:space="preserve"> (Nettey/Liu): “To approve the previous minutes of January 9th as presented” </w:t>
        <w:br w:type="textWrapping"/>
        <w:tab/>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ab/>
        <w:t xml:space="preserve">*CARRIED </w:t>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r w:rsidDel="00000000" w:rsidR="00000000" w:rsidRPr="00000000">
        <w:rPr>
          <w:rtl w:val="0"/>
        </w:rPr>
      </w:r>
    </w:p>
    <w:p w:rsidR="00000000" w:rsidDel="00000000" w:rsidP="00000000" w:rsidRDefault="00000000" w:rsidRPr="00000000" w14:paraId="0000000B">
      <w:pPr>
        <w:spacing w:after="0" w:line="240" w:lineRule="auto"/>
        <w:ind w:left="1440" w:firstLine="0"/>
        <w:rPr>
          <w:sz w:val="24"/>
          <w:szCs w:val="24"/>
        </w:rPr>
      </w:pPr>
      <w:r w:rsidDel="00000000" w:rsidR="00000000" w:rsidRPr="00000000">
        <w:rPr>
          <w:rtl w:val="0"/>
        </w:rPr>
      </w:r>
    </w:p>
    <w:p w:rsidR="00000000" w:rsidDel="00000000" w:rsidP="00000000" w:rsidRDefault="00000000" w:rsidRPr="00000000" w14:paraId="0000000C">
      <w:pPr>
        <w:spacing w:after="0" w:line="240" w:lineRule="auto"/>
        <w:ind w:left="720" w:firstLine="0"/>
        <w:rPr>
          <w:sz w:val="24"/>
          <w:szCs w:val="24"/>
        </w:rPr>
      </w:pPr>
      <w:r w:rsidDel="00000000" w:rsidR="00000000" w:rsidRPr="00000000">
        <w:rPr>
          <w:sz w:val="24"/>
          <w:szCs w:val="24"/>
          <w:rtl w:val="0"/>
        </w:rPr>
        <w:t xml:space="preserve">F. Kayed congratulated Nettey and Tessaro for their successful AI Round table that occurred the night before. </w:t>
      </w:r>
    </w:p>
    <w:p w:rsidR="00000000" w:rsidDel="00000000" w:rsidP="00000000" w:rsidRDefault="00000000" w:rsidRPr="00000000" w14:paraId="0000000D">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sz w:val="24"/>
          <w:szCs w:val="24"/>
          <w:rtl w:val="0"/>
        </w:rPr>
        <w:t xml:space="preserve">Kayed asked for an update on the Mehdi Hasan event that was taking place on March 5th. There will be 495 tickets available but these include around 50 tickets that ASSU will hold back for VIPs and members of the Deans office that want to attend.</w:t>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0">
      <w:pPr>
        <w:spacing w:after="0" w:line="240" w:lineRule="auto"/>
        <w:ind w:left="720" w:firstLine="0"/>
        <w:rPr>
          <w:sz w:val="24"/>
          <w:szCs w:val="24"/>
        </w:rPr>
      </w:pPr>
      <w:r w:rsidDel="00000000" w:rsidR="00000000" w:rsidRPr="00000000">
        <w:rPr>
          <w:sz w:val="24"/>
          <w:szCs w:val="24"/>
          <w:rtl w:val="0"/>
        </w:rPr>
        <w:t xml:space="preserve">Prof Randy Boyagoda will be moderating. The other Munk School profs are unfortunately not available to attend. </w:t>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2">
      <w:pPr>
        <w:spacing w:after="0" w:line="240" w:lineRule="auto"/>
        <w:ind w:left="720" w:firstLine="0"/>
        <w:rPr>
          <w:sz w:val="24"/>
          <w:szCs w:val="24"/>
        </w:rPr>
      </w:pPr>
      <w:r w:rsidDel="00000000" w:rsidR="00000000" w:rsidRPr="00000000">
        <w:rPr>
          <w:sz w:val="24"/>
          <w:szCs w:val="24"/>
          <w:rtl w:val="0"/>
        </w:rPr>
        <w:t xml:space="preserve">El-Dakhakhni brought up Prof Siham Ragali (sic?) as a potential speaker with Hasan. </w:t>
      </w:r>
    </w:p>
    <w:p w:rsidR="00000000" w:rsidDel="00000000" w:rsidP="00000000" w:rsidRDefault="00000000" w:rsidRPr="00000000" w14:paraId="00000013">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4">
      <w:pPr>
        <w:spacing w:after="0" w:line="240" w:lineRule="auto"/>
        <w:ind w:left="720" w:firstLine="0"/>
        <w:rPr>
          <w:sz w:val="24"/>
          <w:szCs w:val="24"/>
        </w:rPr>
      </w:pPr>
      <w:r w:rsidDel="00000000" w:rsidR="00000000" w:rsidRPr="00000000">
        <w:rPr>
          <w:sz w:val="24"/>
          <w:szCs w:val="24"/>
          <w:rtl w:val="0"/>
        </w:rPr>
        <w:t xml:space="preserve">The Exec discussed the logistics of how ticketing will be made available. The first batch of tickets will be reserved for Arts and Science Students only. Then if there are tickets still remaining after reading week they will be released to the general student population. </w:t>
      </w:r>
    </w:p>
    <w:p w:rsidR="00000000" w:rsidDel="00000000" w:rsidP="00000000" w:rsidRDefault="00000000" w:rsidRPr="00000000" w14:paraId="00000015">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6">
      <w:pPr>
        <w:spacing w:after="0" w:line="240" w:lineRule="auto"/>
        <w:ind w:left="720" w:firstLine="0"/>
        <w:rPr>
          <w:sz w:val="24"/>
          <w:szCs w:val="24"/>
        </w:rPr>
      </w:pPr>
      <w:r w:rsidDel="00000000" w:rsidR="00000000" w:rsidRPr="00000000">
        <w:rPr>
          <w:sz w:val="24"/>
          <w:szCs w:val="24"/>
          <w:rtl w:val="0"/>
        </w:rPr>
        <w:t xml:space="preserve">Liu and Tessaro reported on the status of the URC. The selections committee process is done expect for the work of the Humanities which are still working on finalizing their selections. Feb 1st is the target date to get all selections to students after final review. </w:t>
      </w:r>
    </w:p>
    <w:p w:rsidR="00000000" w:rsidDel="00000000" w:rsidP="00000000" w:rsidRDefault="00000000" w:rsidRPr="00000000" w14:paraId="00000017">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8">
      <w:pPr>
        <w:spacing w:after="0" w:line="240" w:lineRule="auto"/>
        <w:ind w:left="720" w:firstLine="0"/>
        <w:rPr>
          <w:sz w:val="24"/>
          <w:szCs w:val="24"/>
        </w:rPr>
      </w:pPr>
      <w:r w:rsidDel="00000000" w:rsidR="00000000" w:rsidRPr="00000000">
        <w:rPr>
          <w:sz w:val="24"/>
          <w:szCs w:val="24"/>
          <w:rtl w:val="0"/>
        </w:rPr>
        <w:t xml:space="preserve">Tessaro reported that he was thinking of having a passport like prize system for attending multiple panels for the conference. The Exec discussed giving attendees prizes for attending and the consensus was for $500 of prizes to be made to students though a raffle of attendees. These would be gift cards for the bookstore and other similar prizes. </w:t>
      </w:r>
    </w:p>
    <w:p w:rsidR="00000000" w:rsidDel="00000000" w:rsidP="00000000" w:rsidRDefault="00000000" w:rsidRPr="00000000" w14:paraId="00000019">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A">
      <w:pPr>
        <w:spacing w:after="0" w:line="240" w:lineRule="auto"/>
        <w:ind w:left="720" w:firstLine="0"/>
        <w:rPr>
          <w:sz w:val="24"/>
          <w:szCs w:val="24"/>
        </w:rPr>
      </w:pPr>
      <w:r w:rsidDel="00000000" w:rsidR="00000000" w:rsidRPr="00000000">
        <w:rPr>
          <w:sz w:val="24"/>
          <w:szCs w:val="24"/>
          <w:rtl w:val="0"/>
        </w:rPr>
        <w:t xml:space="preserve">Tessaro gave feedback for the AI panel and said that there was good engagement and good turnout considering it was a snowstorm. He continues to have reservations about UofT’s use of AI and that he wants to keep up pressure on the University about the topic. </w:t>
      </w:r>
    </w:p>
    <w:p w:rsidR="00000000" w:rsidDel="00000000" w:rsidP="00000000" w:rsidRDefault="00000000" w:rsidRPr="00000000" w14:paraId="0000001B">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720" w:firstLine="0"/>
        <w:rPr>
          <w:sz w:val="24"/>
          <w:szCs w:val="24"/>
        </w:rPr>
      </w:pPr>
      <w:r w:rsidDel="00000000" w:rsidR="00000000" w:rsidRPr="00000000">
        <w:rPr>
          <w:sz w:val="24"/>
          <w:szCs w:val="24"/>
          <w:rtl w:val="0"/>
        </w:rPr>
        <w:t xml:space="preserve">Liu reported on their indigenous initiative project. They are planning on setting up a feedback form </w:t>
      </w:r>
    </w:p>
    <w:p w:rsidR="00000000" w:rsidDel="00000000" w:rsidP="00000000" w:rsidRDefault="00000000" w:rsidRPr="00000000" w14:paraId="0000001D">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E">
      <w:pPr>
        <w:spacing w:after="0" w:line="240" w:lineRule="auto"/>
        <w:ind w:left="720" w:firstLine="0"/>
        <w:rPr>
          <w:sz w:val="24"/>
          <w:szCs w:val="24"/>
        </w:rPr>
      </w:pPr>
      <w:r w:rsidDel="00000000" w:rsidR="00000000" w:rsidRPr="00000000">
        <w:rPr>
          <w:sz w:val="24"/>
          <w:szCs w:val="24"/>
          <w:rtl w:val="0"/>
        </w:rPr>
        <w:t xml:space="preserve">Kodikara reported on the status of Arbor Journal. All acceptances will be sent out to students by the end of the day. </w:t>
      </w:r>
    </w:p>
    <w:p w:rsidR="00000000" w:rsidDel="00000000" w:rsidP="00000000" w:rsidRDefault="00000000" w:rsidRPr="00000000" w14:paraId="0000001F">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0">
      <w:pPr>
        <w:spacing w:after="0" w:line="240" w:lineRule="auto"/>
        <w:ind w:left="720" w:firstLine="0"/>
        <w:rPr>
          <w:sz w:val="24"/>
          <w:szCs w:val="24"/>
        </w:rPr>
      </w:pPr>
      <w:r w:rsidDel="00000000" w:rsidR="00000000" w:rsidRPr="00000000">
        <w:rPr>
          <w:sz w:val="24"/>
          <w:szCs w:val="24"/>
          <w:rtl w:val="0"/>
        </w:rPr>
        <w:t xml:space="preserve">There were only 4 articles from the Humanities that their team said were suitable for publication which was low but acceptable. </w:t>
      </w:r>
    </w:p>
    <w:p w:rsidR="00000000" w:rsidDel="00000000" w:rsidP="00000000" w:rsidRDefault="00000000" w:rsidRPr="00000000" w14:paraId="00000021">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2">
      <w:pPr>
        <w:spacing w:after="0" w:line="240" w:lineRule="auto"/>
        <w:ind w:left="720" w:firstLine="0"/>
        <w:rPr>
          <w:sz w:val="24"/>
          <w:szCs w:val="24"/>
        </w:rPr>
      </w:pPr>
      <w:r w:rsidDel="00000000" w:rsidR="00000000" w:rsidRPr="00000000">
        <w:rPr>
          <w:sz w:val="24"/>
          <w:szCs w:val="24"/>
          <w:rtl w:val="0"/>
        </w:rPr>
        <w:t xml:space="preserve">The social science team is being delayed by one editor who was not responsive. </w:t>
      </w:r>
    </w:p>
    <w:p w:rsidR="00000000" w:rsidDel="00000000" w:rsidP="00000000" w:rsidRDefault="00000000" w:rsidRPr="00000000" w14:paraId="00000023">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4">
      <w:pPr>
        <w:spacing w:after="0" w:line="240" w:lineRule="auto"/>
        <w:ind w:left="720" w:firstLine="0"/>
        <w:rPr>
          <w:sz w:val="24"/>
          <w:szCs w:val="24"/>
        </w:rPr>
      </w:pPr>
      <w:r w:rsidDel="00000000" w:rsidR="00000000" w:rsidRPr="00000000">
        <w:rPr>
          <w:sz w:val="24"/>
          <w:szCs w:val="24"/>
          <w:rtl w:val="0"/>
        </w:rPr>
        <w:t xml:space="preserve">Nettey will put together a list of other journals that students can publish in to be included in the email to those rejected for publication. </w:t>
      </w:r>
    </w:p>
    <w:p w:rsidR="00000000" w:rsidDel="00000000" w:rsidP="00000000" w:rsidRDefault="00000000" w:rsidRPr="00000000" w14:paraId="00000025">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6">
      <w:pPr>
        <w:spacing w:after="0" w:line="240" w:lineRule="auto"/>
        <w:ind w:left="720" w:firstLine="0"/>
        <w:rPr>
          <w:sz w:val="24"/>
          <w:szCs w:val="24"/>
        </w:rPr>
      </w:pPr>
      <w:r w:rsidDel="00000000" w:rsidR="00000000" w:rsidRPr="00000000">
        <w:rPr>
          <w:sz w:val="24"/>
          <w:szCs w:val="24"/>
          <w:rtl w:val="0"/>
        </w:rPr>
        <w:t xml:space="preserve">Those not published will be contacted by Feb 13th</w:t>
      </w:r>
    </w:p>
    <w:p w:rsidR="00000000" w:rsidDel="00000000" w:rsidP="00000000" w:rsidRDefault="00000000" w:rsidRPr="00000000" w14:paraId="00000027">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8">
      <w:pPr>
        <w:spacing w:after="0" w:line="240" w:lineRule="auto"/>
        <w:ind w:left="720" w:firstLine="0"/>
        <w:rPr>
          <w:sz w:val="24"/>
          <w:szCs w:val="24"/>
        </w:rPr>
      </w:pPr>
      <w:r w:rsidDel="00000000" w:rsidR="00000000" w:rsidRPr="00000000">
        <w:rPr>
          <w:sz w:val="24"/>
          <w:szCs w:val="24"/>
          <w:rtl w:val="0"/>
        </w:rPr>
        <w:t xml:space="preserve">Tessaro brought up the idea of getting a DOI for Arbor which would allow students to have their publications. </w:t>
        <w:br w:type="textWrapping"/>
        <w:br w:type="textWrapping"/>
        <w:t xml:space="preserve">Tessaro also said that we could host the electronic version of Arbor on the UTL site for journals which would make it more accessible. </w:t>
      </w:r>
    </w:p>
    <w:p w:rsidR="00000000" w:rsidDel="00000000" w:rsidP="00000000" w:rsidRDefault="00000000" w:rsidRPr="00000000" w14:paraId="00000029">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A">
      <w:pPr>
        <w:spacing w:after="0" w:line="240" w:lineRule="auto"/>
        <w:ind w:left="720" w:firstLine="0"/>
        <w:rPr>
          <w:sz w:val="24"/>
          <w:szCs w:val="24"/>
        </w:rPr>
      </w:pPr>
      <w:r w:rsidDel="00000000" w:rsidR="00000000" w:rsidRPr="00000000">
        <w:rPr>
          <w:sz w:val="24"/>
          <w:szCs w:val="24"/>
          <w:rtl w:val="0"/>
        </w:rPr>
        <w:t xml:space="preserve">Kodikara will present their tech support for course union proposal at the next Council Meeting. </w:t>
      </w:r>
    </w:p>
    <w:p w:rsidR="00000000" w:rsidDel="00000000" w:rsidP="00000000" w:rsidRDefault="00000000" w:rsidRPr="00000000" w14:paraId="0000002B">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C">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D">
      <w:pPr>
        <w:spacing w:after="0" w:line="240" w:lineRule="auto"/>
        <w:ind w:left="720" w:firstLine="0"/>
        <w:rPr>
          <w:sz w:val="24"/>
          <w:szCs w:val="24"/>
        </w:rPr>
      </w:pPr>
      <w:r w:rsidDel="00000000" w:rsidR="00000000" w:rsidRPr="00000000">
        <w:rPr>
          <w:sz w:val="24"/>
          <w:szCs w:val="24"/>
          <w:rtl w:val="0"/>
        </w:rPr>
        <w:t xml:space="preserve">Kodikara reported that currently they are on track for their timelines for Arbor and that the Design editor has been selected and and it looking for a copy of the In Design file for last years’ edition. </w:t>
      </w:r>
    </w:p>
    <w:p w:rsidR="00000000" w:rsidDel="00000000" w:rsidP="00000000" w:rsidRDefault="00000000" w:rsidRPr="00000000" w14:paraId="0000002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F">
      <w:pPr>
        <w:spacing w:after="0" w:line="240" w:lineRule="auto"/>
        <w:ind w:left="720" w:firstLine="0"/>
        <w:rPr>
          <w:sz w:val="24"/>
          <w:szCs w:val="24"/>
        </w:rPr>
      </w:pPr>
      <w:r w:rsidDel="00000000" w:rsidR="00000000" w:rsidRPr="00000000">
        <w:rPr>
          <w:sz w:val="24"/>
          <w:szCs w:val="24"/>
          <w:rtl w:val="0"/>
        </w:rPr>
        <w:t xml:space="preserve">Z. Nettey reported that they are waiting for G. Johnson to return to campus before booking times for their first podcast recording of the year but hoping to get time in the studio booked for the end of January. </w:t>
      </w:r>
    </w:p>
    <w:p w:rsidR="00000000" w:rsidDel="00000000" w:rsidP="00000000" w:rsidRDefault="00000000" w:rsidRPr="00000000" w14:paraId="00000030">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31">
      <w:pPr>
        <w:spacing w:after="0" w:line="240" w:lineRule="auto"/>
        <w:ind w:left="720" w:firstLine="0"/>
        <w:rPr>
          <w:sz w:val="24"/>
          <w:szCs w:val="24"/>
        </w:rPr>
      </w:pPr>
      <w:r w:rsidDel="00000000" w:rsidR="00000000" w:rsidRPr="00000000">
        <w:rPr>
          <w:sz w:val="24"/>
          <w:szCs w:val="24"/>
          <w:rtl w:val="0"/>
        </w:rPr>
        <w:t xml:space="preserve">S. Kodikara reported that they had finalized an idea for their petition clinic. The idea is to run twice a year in the Fall and Winter terms around the end of the semester when students are starting to think about needing petitions. The first pilot session would be this March with representatives from the College Registrar’s offices to walk students through the process. </w:t>
      </w:r>
    </w:p>
    <w:p w:rsidR="00000000" w:rsidDel="00000000" w:rsidP="00000000" w:rsidRDefault="00000000" w:rsidRPr="00000000" w14:paraId="0000003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33">
      <w:pPr>
        <w:spacing w:after="0" w:line="240" w:lineRule="auto"/>
        <w:ind w:left="720" w:firstLine="0"/>
        <w:rPr>
          <w:sz w:val="24"/>
          <w:szCs w:val="24"/>
        </w:rPr>
      </w:pPr>
      <w:r w:rsidDel="00000000" w:rsidR="00000000" w:rsidRPr="00000000">
        <w:rPr>
          <w:sz w:val="24"/>
          <w:szCs w:val="24"/>
          <w:rtl w:val="0"/>
        </w:rPr>
        <w:t xml:space="preserve">Kodikara will ask Course Union reps at the January council meeting to respond to a poll on a need for a course union Tech Lending library.</w:t>
      </w:r>
    </w:p>
    <w:p w:rsidR="00000000" w:rsidDel="00000000" w:rsidP="00000000" w:rsidRDefault="00000000" w:rsidRPr="00000000" w14:paraId="0000003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35">
      <w:pPr>
        <w:spacing w:after="0" w:line="240" w:lineRule="auto"/>
        <w:ind w:left="720" w:firstLine="0"/>
        <w:rPr>
          <w:sz w:val="24"/>
          <w:szCs w:val="24"/>
        </w:rPr>
      </w:pPr>
      <w:r w:rsidDel="00000000" w:rsidR="00000000" w:rsidRPr="00000000">
        <w:rPr>
          <w:sz w:val="24"/>
          <w:szCs w:val="24"/>
          <w:rtl w:val="0"/>
        </w:rPr>
        <w:t xml:space="preserve">L. El-Dakhankhni reported that the Open Mic night is booked for March 19th at the Cat’s Eye at Victoria College. </w:t>
      </w:r>
    </w:p>
    <w:p w:rsidR="00000000" w:rsidDel="00000000" w:rsidP="00000000" w:rsidRDefault="00000000" w:rsidRPr="00000000" w14:paraId="00000036">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37">
      <w:pPr>
        <w:spacing w:after="0" w:line="240" w:lineRule="auto"/>
        <w:ind w:left="720" w:firstLine="0"/>
        <w:rPr>
          <w:sz w:val="24"/>
          <w:szCs w:val="24"/>
        </w:rPr>
      </w:pPr>
      <w:r w:rsidDel="00000000" w:rsidR="00000000" w:rsidRPr="00000000">
        <w:rPr>
          <w:sz w:val="24"/>
          <w:szCs w:val="24"/>
          <w:rtl w:val="0"/>
        </w:rPr>
        <w:t xml:space="preserve">El-Dakhankhni reported that they have calls scheduled next week with representatives from Food Service to talk to them about the potential plan to extend the VUSAC pilot program regarding left over residence food to other colleges.</w:t>
      </w:r>
    </w:p>
    <w:p w:rsidR="00000000" w:rsidDel="00000000" w:rsidP="00000000" w:rsidRDefault="00000000" w:rsidRPr="00000000" w14:paraId="00000038">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39">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3A">
      <w:pPr>
        <w:spacing w:after="0" w:line="240" w:lineRule="auto"/>
        <w:ind w:left="720" w:firstLine="0"/>
        <w:rPr>
          <w:sz w:val="24"/>
          <w:szCs w:val="24"/>
        </w:rPr>
      </w:pPr>
      <w:r w:rsidDel="00000000" w:rsidR="00000000" w:rsidRPr="00000000">
        <w:rPr>
          <w:sz w:val="24"/>
          <w:szCs w:val="24"/>
          <w:rtl w:val="0"/>
        </w:rPr>
        <w:t xml:space="preserve">F. Kayed met with reps from UTM to discuss the potential changes to the Faculty’s Second Attempt for Credit (SAC) policy. Currently, thanks to changes this year, students will be able to retake passed courses and have the 2nd attempt if the mark is higher replace the first attempt which will then be marked Extra on the transcript. </w:t>
        <w:br w:type="textWrapping"/>
        <w:br w:type="textWrapping"/>
        <w:t xml:space="preserve">The UTM plan is to extend this policy to failed courses as well. They want the first attempt if it is a fail to then be marked extra if the 2nd attempt is a pass. </w:t>
        <w:br w:type="textWrapping"/>
        <w:br w:type="textWrapping"/>
        <w:t xml:space="preserve">There was discussion among the Exec about the merits of this proposal and whether they can see a path where the Faculty accept these changes. Kodikara asked if this is something that the ASSU office has proposed before to the Faculty. The answer from Staff was that it had never come up. </w:t>
      </w:r>
    </w:p>
    <w:p w:rsidR="00000000" w:rsidDel="00000000" w:rsidP="00000000" w:rsidRDefault="00000000" w:rsidRPr="00000000" w14:paraId="0000003B">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3C">
      <w:pPr>
        <w:spacing w:after="0" w:line="240" w:lineRule="auto"/>
        <w:ind w:left="720" w:firstLine="0"/>
        <w:rPr>
          <w:sz w:val="24"/>
          <w:szCs w:val="24"/>
        </w:rPr>
      </w:pPr>
      <w:r w:rsidDel="00000000" w:rsidR="00000000" w:rsidRPr="00000000">
        <w:rPr>
          <w:sz w:val="24"/>
          <w:szCs w:val="24"/>
          <w:rtl w:val="0"/>
        </w:rPr>
        <w:t xml:space="preserve">F. Kayed reported that she was proud of the entire Exec team for the work they have done this year. She suggested that Execs prepare “transition reports” to handing over their projects to the new Exec at the end of their terms. </w:t>
      </w:r>
    </w:p>
    <w:p w:rsidR="00000000" w:rsidDel="00000000" w:rsidP="00000000" w:rsidRDefault="00000000" w:rsidRPr="00000000" w14:paraId="0000003D">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3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3F">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40">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41">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42">
      <w:pPr>
        <w:ind w:left="720" w:firstLine="0"/>
        <w:jc w:val="both"/>
        <w:rPr>
          <w:sz w:val="24"/>
          <w:szCs w:val="24"/>
        </w:rPr>
      </w:pPr>
      <w:r w:rsidDel="00000000" w:rsidR="00000000" w:rsidRPr="00000000">
        <w:rPr>
          <w:sz w:val="24"/>
          <w:szCs w:val="24"/>
          <w:rtl w:val="0"/>
        </w:rPr>
        <w:br w:type="textWrapping"/>
        <w:t xml:space="preserve">Seto reported that she needs two Execs to sit on the ASSU Awards Selections committee. They will be asking for Course Union reps at the Council meeting this tuesday. </w:t>
      </w:r>
    </w:p>
    <w:p w:rsidR="00000000" w:rsidDel="00000000" w:rsidP="00000000" w:rsidRDefault="00000000" w:rsidRPr="00000000" w14:paraId="00000043">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Other Business</w:t>
      </w:r>
    </w:p>
    <w:p w:rsidR="00000000" w:rsidDel="00000000" w:rsidP="00000000" w:rsidRDefault="00000000" w:rsidRPr="00000000" w14:paraId="00000044">
      <w:pPr>
        <w:ind w:left="720" w:firstLine="0"/>
        <w:jc w:val="both"/>
        <w:rPr>
          <w:sz w:val="24"/>
          <w:szCs w:val="24"/>
        </w:rPr>
      </w:pPr>
      <w:r w:rsidDel="00000000" w:rsidR="00000000" w:rsidRPr="00000000">
        <w:rPr>
          <w:sz w:val="24"/>
          <w:szCs w:val="24"/>
          <w:rtl w:val="0"/>
        </w:rPr>
        <w:t xml:space="preserve">F. Kayed brought up issues where the Exec do not reach consensus and therefore need to make complicated decisions. She said that for items that are time sensitive and cannot be decided on by the full Exec, or in cases where the Exec have been asked to make public statements there must be more time to discuss. She said that in these time sensitive cases she will default to not making a decision or putting out a statement until the Exec have time to discuss and come to an agreement. </w:t>
      </w:r>
    </w:p>
    <w:p w:rsidR="00000000" w:rsidDel="00000000" w:rsidP="00000000" w:rsidRDefault="00000000" w:rsidRPr="00000000" w14:paraId="00000045">
      <w:pPr>
        <w:ind w:left="720" w:firstLine="0"/>
        <w:jc w:val="both"/>
        <w:rPr>
          <w:sz w:val="24"/>
          <w:szCs w:val="24"/>
        </w:rPr>
      </w:pPr>
      <w:r w:rsidDel="00000000" w:rsidR="00000000" w:rsidRPr="00000000">
        <w:rPr>
          <w:sz w:val="24"/>
          <w:szCs w:val="24"/>
          <w:rtl w:val="0"/>
        </w:rPr>
        <w:t xml:space="preserve">There was discussion about how best to implement this concept in practice when different Exec members disagree. </w:t>
      </w:r>
    </w:p>
    <w:p w:rsidR="00000000" w:rsidDel="00000000" w:rsidP="00000000" w:rsidRDefault="00000000" w:rsidRPr="00000000" w14:paraId="00000046">
      <w:pPr>
        <w:ind w:left="720" w:firstLine="0"/>
        <w:jc w:val="both"/>
        <w:rPr>
          <w:sz w:val="24"/>
          <w:szCs w:val="24"/>
        </w:rPr>
      </w:pPr>
      <w:r w:rsidDel="00000000" w:rsidR="00000000" w:rsidRPr="00000000">
        <w:rPr>
          <w:sz w:val="24"/>
          <w:szCs w:val="24"/>
          <w:rtl w:val="0"/>
        </w:rPr>
        <w:t xml:space="preserve">D. Teassaro brought up the issue of Prof. Ruth Marshall and wants to follow up with the Dean’s office at their next scheduled Dean’s meeting. </w:t>
      </w:r>
    </w:p>
    <w:p w:rsidR="00000000" w:rsidDel="00000000" w:rsidP="00000000" w:rsidRDefault="00000000" w:rsidRPr="00000000" w14:paraId="00000047">
      <w:pPr>
        <w:ind w:left="0" w:firstLine="0"/>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Adjournment</w:t>
      </w:r>
    </w:p>
    <w:p w:rsidR="00000000" w:rsidDel="00000000" w:rsidP="00000000" w:rsidRDefault="00000000" w:rsidRPr="00000000" w14:paraId="00000048">
      <w:pPr>
        <w:ind w:left="0" w:firstLine="720"/>
        <w:rPr>
          <w:sz w:val="24"/>
          <w:szCs w:val="24"/>
        </w:rPr>
      </w:pPr>
      <w:r w:rsidDel="00000000" w:rsidR="00000000" w:rsidRPr="00000000">
        <w:rPr>
          <w:b w:val="1"/>
          <w:bCs w:val="1"/>
          <w:sz w:val="24"/>
          <w:szCs w:val="24"/>
          <w:rtl w:val="0"/>
        </w:rPr>
        <w:t xml:space="preserve">MOVED</w:t>
      </w:r>
      <w:r w:rsidDel="00000000" w:rsidR="00000000" w:rsidRPr="00000000">
        <w:rPr>
          <w:sz w:val="24"/>
          <w:szCs w:val="24"/>
          <w:rtl w:val="0"/>
        </w:rPr>
        <w:t xml:space="preserve">(Nettey/Tessaro): “To adjourn.”</w:t>
      </w:r>
    </w:p>
    <w:p w:rsidR="00000000" w:rsidDel="00000000" w:rsidP="00000000" w:rsidRDefault="00000000" w:rsidRPr="00000000" w14:paraId="00000049">
      <w:pPr>
        <w:ind w:left="0" w:firstLine="720"/>
        <w:rPr>
          <w:sz w:val="24"/>
          <w:szCs w:val="24"/>
        </w:rPr>
      </w:pPr>
      <w:r w:rsidDel="00000000" w:rsidR="00000000" w:rsidRPr="00000000">
        <w:rPr>
          <w:sz w:val="24"/>
          <w:szCs w:val="24"/>
          <w:rtl w:val="0"/>
        </w:rPr>
        <w:t xml:space="preserve">*CARRIED</w:t>
      </w:r>
    </w:p>
    <w:p w:rsidR="00000000" w:rsidDel="00000000" w:rsidP="00000000" w:rsidRDefault="00000000" w:rsidRPr="00000000" w14:paraId="0000004A">
      <w:pPr>
        <w:ind w:left="0" w:firstLine="720"/>
        <w:rPr>
          <w:sz w:val="24"/>
          <w:szCs w:val="24"/>
        </w:rPr>
      </w:pPr>
      <w:r w:rsidDel="00000000" w:rsidR="00000000" w:rsidRPr="00000000">
        <w:rPr>
          <w:sz w:val="24"/>
          <w:szCs w:val="24"/>
          <w:rtl w:val="0"/>
        </w:rPr>
        <w:t xml:space="preserve">The meeting adjourned at 12:53pm</w:t>
        <w:br w:type="textWrapping"/>
      </w:r>
    </w:p>
    <w:p w:rsidR="00000000" w:rsidDel="00000000" w:rsidP="00000000" w:rsidRDefault="00000000" w:rsidRPr="00000000" w14:paraId="0000004B">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OPuCJw6nJCmetsWXCofSCsHiGg==">CgMxLjA4AHIhMW9UU09BTE5jSEdxeE92UG9STW95Wnh0QTVSd2NTcWJB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