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/>
      </w:pPr>
      <w:r w:rsidDel="00000000" w:rsidR="00000000" w:rsidRPr="00000000">
        <w:rPr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/>
      </w:pPr>
      <w:r w:rsidDel="00000000" w:rsidR="00000000" w:rsidRPr="00000000">
        <w:rPr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/>
      </w:pPr>
      <w:r w:rsidDel="00000000" w:rsidR="00000000" w:rsidRPr="00000000">
        <w:rPr>
          <w:rtl w:val="0"/>
        </w:rPr>
        <w:t xml:space="preserve">Monday, March 3, 2025 </w:t>
        <w:tab/>
        <w:tab/>
        <w:tab/>
        <w:tab/>
        <w:tab/>
        <w:tab/>
        <w:tab/>
        <w:t xml:space="preserve">                          12pm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the Agenda</w:t>
        <w:br w:type="textWrapping"/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the previous meeting minutes—February 24, 2025</w:t>
        <w:br w:type="textWrapping"/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 of the President</w:t>
        <w:br w:type="textWrapping"/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 of the Executive</w:t>
        <w:br w:type="textWrapping"/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 of the Staff</w:t>
        <w:br w:type="textWrapping"/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on Dean for a Day Winner</w:t>
        <w:br w:type="textWrapping"/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Other Business</w:t>
        <w:br w:type="textWrapping"/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Reminder: ASSU Awards Adjudication on March 7, 4-6pm, at Schwartz Reisman Innovation Campus, after Dean’s Meeting</w:t>
        <w:br w:type="textWrapping"/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Reminder: executive social W2M: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He`re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Adjournment</w:t>
      </w:r>
    </w:p>
    <w:p w:rsidR="00000000" w:rsidDel="00000000" w:rsidP="00000000" w:rsidRDefault="00000000" w:rsidRPr="00000000" w14:paraId="0000000E">
      <w:pPr>
        <w:widowControl w:val="0"/>
        <w:spacing w:before="795.11901855468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327.919921875" w:line="240" w:lineRule="auto"/>
        <w:ind w:left="3600" w:firstLine="720"/>
        <w:jc w:val="right"/>
        <w:rPr/>
      </w:pPr>
      <w:r w:rsidDel="00000000" w:rsidR="00000000" w:rsidRPr="00000000">
        <w:rPr>
          <w:rtl w:val="0"/>
        </w:rPr>
        <w:t xml:space="preserve">Firdaus Sadid </w:t>
      </w:r>
    </w:p>
    <w:p w:rsidR="00000000" w:rsidDel="00000000" w:rsidP="00000000" w:rsidRDefault="00000000" w:rsidRPr="00000000" w14:paraId="00000010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tl w:val="0"/>
        </w:rPr>
        <w:t xml:space="preserve">President </w:t>
      </w:r>
    </w:p>
    <w:p w:rsidR="00000000" w:rsidDel="00000000" w:rsidP="00000000" w:rsidRDefault="00000000" w:rsidRPr="00000000" w14:paraId="00000011">
      <w:pPr>
        <w:widowControl w:val="0"/>
        <w:spacing w:before="60.72021484375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tl w:val="0"/>
      </w:rPr>
      <w:t xml:space="preserve">Telephone: 416 - 978 - 4903     •      Email: students.assu@utoronto.ca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when2meet.com/?29341315-xujID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